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E1" w:rsidRDefault="00FC4DE1" w:rsidP="00FC4DE1">
      <w:pPr>
        <w:ind w:left="709"/>
        <w:jc w:val="center"/>
      </w:pPr>
      <w:bookmarkStart w:id="0" w:name="_GoBack"/>
      <w:bookmarkEnd w:id="0"/>
      <w:r>
        <w:t>О</w:t>
      </w:r>
      <w:r>
        <w:rPr>
          <w:lang w:val="en-US"/>
        </w:rPr>
        <w:t>б</w:t>
      </w:r>
      <w:proofErr w:type="spellStart"/>
      <w:r>
        <w:t>щие</w:t>
      </w:r>
      <w:proofErr w:type="spellEnd"/>
      <w:r>
        <w:t xml:space="preserve"> условия продаж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ООО «ЗЕЛЬГРОС» является торговым центром (далее по тексту также «ТЦ») для</w:t>
      </w:r>
      <w:r w:rsidRPr="0052751C">
        <w:t xml:space="preserve"> </w:t>
      </w:r>
      <w:r>
        <w:t xml:space="preserve">потребителей-физических лиц, приобретающих товары для личного, семейного домашнего потребления (далее – потребители), а также лиц, использующих их для </w:t>
      </w:r>
      <w:r w:rsidR="00A26C8C">
        <w:t xml:space="preserve">предпринимательской </w:t>
      </w:r>
      <w:r>
        <w:t xml:space="preserve">деятельности или для иного использования, не связанного с личным, семейным, домашним и иным потреблением (далее – профессиональные клиенты. При совместном упоминании потребители и профессиональные клиенты названы клиентами). Товары, предлагаемые к продаже в торговых центрах ООО «ЗЕЛЬГРОС», в случае приобретения их профессиональными клиентами предназначены исключительно для </w:t>
      </w:r>
      <w:r w:rsidR="00A26C8C">
        <w:t>предпринимательской деятельности</w:t>
      </w:r>
      <w:r>
        <w:t xml:space="preserve"> или для иного использования, не связанного с личным, семейным, домашним и иным потреблением. Подписанием документов при выдаче карты клиента профессиональный клиент подтверждает, что он уведомлён о неприменении законодательства о защите прав потребителей к отношениям по продаже товаров в ТЦ ООО «ЗЕЛЬГРОС». Настоящие общие условия продаж регулируют отношения между клиентом и ООО «ЗЕЛЬГРОС» в качестве договора присоединения (ст. 428 ГК РФ). 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Договор купли-продажи товаров между ООО «Зельгрос» и профессиональным клиентом заключается при наличии у профессионального клиента действующей карты клиента Карта клиента выдается профессиональному клиенту при условии предъявления документов, подтверждающих статус профессионального клиента как юридического лица или индивидуального предпринимателя и полномочия лица, действующего от его имени. При заключении договора купли-продажи представитель ООО «Зельгрос» вправе потребовать от представителя профессионального клиента предъявить документ, удостоверяющий </w:t>
      </w:r>
      <w:proofErr w:type="gramStart"/>
      <w:r>
        <w:t>личность  представителя</w:t>
      </w:r>
      <w:proofErr w:type="gramEnd"/>
      <w:r>
        <w:t>. Потребитель вправе, но не обязан получить карту клиента. Наличие карты клиента не является условием для заключения договора купли-продажи с потребителем.</w:t>
      </w:r>
    </w:p>
    <w:p w:rsidR="00FC4DE1" w:rsidRDefault="00FC4DE1" w:rsidP="00F052DA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 Карта клиента ООО «ЗЕЛЬГРОС» не передаётся третьим лицам и действительна только при предъявлении документа, удостоверяющего личность. Во избежание нарушения данного условия в некоторых случаях клиент может на основании письменной доверенности уполномочить третье лицо на получение разовой карты клиента. В спорных ситуациях лицо, на имя которого выдана карта клиента ООО «ЗЕЛЬГРОС», является единственным контактным лицом для разрешения предмета спора. </w:t>
      </w:r>
    </w:p>
    <w:p w:rsidR="00FC4DE1" w:rsidRDefault="00FC4DE1" w:rsidP="00F052DA">
      <w:pPr>
        <w:pStyle w:val="ListParagraph"/>
        <w:numPr>
          <w:ilvl w:val="0"/>
          <w:numId w:val="1"/>
        </w:numPr>
        <w:jc w:val="both"/>
      </w:pPr>
      <w:r>
        <w:t>ООО «ЗЕЛЬГРОС» имеет право в любое время</w:t>
      </w:r>
      <w:r w:rsidRPr="00A6122E">
        <w:t xml:space="preserve"> </w:t>
      </w:r>
      <w:r>
        <w:t>в одностороннем порядке изменить общие условия продаж без согласия клиента (п. 1 ст. 450 ГК РФ). Клиент выражает своё согласие с этим и получает возможность ознакомиться с изменёнными условиями продаж в любом из торговых центров ООО «ЗЕЛЬГРОС», а также на веб-сайте ООО «ЗЕЛЬГРОС»:</w:t>
      </w:r>
      <w:r w:rsidRPr="000B1F10">
        <w:t xml:space="preserve"> </w:t>
      </w:r>
      <w:hyperlink r:id="rId5" w:history="1">
        <w:r w:rsidRPr="00F052DA">
          <w:rPr>
            <w:rStyle w:val="Hyperlink"/>
            <w:lang w:val="en-US"/>
          </w:rPr>
          <w:t>www</w:t>
        </w:r>
        <w:r w:rsidRPr="0090293A">
          <w:rPr>
            <w:rStyle w:val="Hyperlink"/>
          </w:rPr>
          <w:t>.</w:t>
        </w:r>
        <w:proofErr w:type="spellStart"/>
        <w:r w:rsidRPr="00F052DA">
          <w:rPr>
            <w:rStyle w:val="Hyperlink"/>
            <w:lang w:val="en-US"/>
          </w:rPr>
          <w:t>selgros</w:t>
        </w:r>
        <w:proofErr w:type="spellEnd"/>
        <w:r w:rsidRPr="0090293A">
          <w:rPr>
            <w:rStyle w:val="Hyperlink"/>
          </w:rPr>
          <w:t>.</w:t>
        </w:r>
        <w:proofErr w:type="spellStart"/>
        <w:r w:rsidRPr="00F052DA">
          <w:rPr>
            <w:rStyle w:val="Hyperlink"/>
            <w:lang w:val="en-US"/>
          </w:rPr>
          <w:t>ru</w:t>
        </w:r>
        <w:proofErr w:type="spellEnd"/>
      </w:hyperlink>
      <w:r>
        <w:t xml:space="preserve">. Если клиент не согласен с изменением общих условий продаж, то </w:t>
      </w:r>
      <w:r w:rsidR="00BC6F74">
        <w:t xml:space="preserve">отношения по поводу карты </w:t>
      </w:r>
      <w:proofErr w:type="gramStart"/>
      <w:r w:rsidR="00BC6F74">
        <w:t xml:space="preserve">клиента </w:t>
      </w:r>
      <w:r>
        <w:t xml:space="preserve"> счита</w:t>
      </w:r>
      <w:r w:rsidR="00BC6F74">
        <w:t>ю</w:t>
      </w:r>
      <w:r>
        <w:t>тся</w:t>
      </w:r>
      <w:proofErr w:type="gramEnd"/>
      <w:r>
        <w:t xml:space="preserve"> </w:t>
      </w:r>
      <w:r w:rsidR="00BC6F74">
        <w:t xml:space="preserve"> прекращёнными</w:t>
      </w:r>
      <w:r>
        <w:t>, а выданная клиенту карта клиента подлежит возврату.</w:t>
      </w:r>
      <w:r w:rsidR="00BC6F74">
        <w:t xml:space="preserve"> 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ООО «ЗЕЛЬГРОС» имеет право в любое время прекратить </w:t>
      </w:r>
      <w:r w:rsidR="00BC6F74">
        <w:t>право</w:t>
      </w:r>
      <w:r>
        <w:t>отношения</w:t>
      </w:r>
      <w:r w:rsidR="00BC6F74">
        <w:t xml:space="preserve"> по поводу карты клиента</w:t>
      </w:r>
      <w:r>
        <w:t xml:space="preserve"> и потребовать</w:t>
      </w:r>
      <w:r w:rsidR="00BC6F74">
        <w:t xml:space="preserve"> ее</w:t>
      </w:r>
      <w:r>
        <w:t xml:space="preserve"> возврата. ООО «ЗЕЛЬГРОС» имеет право не указывать </w:t>
      </w:r>
      <w:proofErr w:type="gramStart"/>
      <w:r>
        <w:t xml:space="preserve">причин </w:t>
      </w:r>
      <w:r w:rsidR="00BC6F74">
        <w:t xml:space="preserve"> прекращения</w:t>
      </w:r>
      <w:proofErr w:type="gramEnd"/>
      <w:r>
        <w:t xml:space="preserve"> </w:t>
      </w:r>
      <w:r w:rsidR="00BC6F74">
        <w:t>право</w:t>
      </w:r>
      <w:r>
        <w:t>отношений с клиентом</w:t>
      </w:r>
      <w:r w:rsidR="00BC6F74">
        <w:t xml:space="preserve"> по поводу карты клиента</w:t>
      </w:r>
      <w:r>
        <w:t>, при этом клиент обязан добровольно вернуть выданную карту. При утрате карты клиенту необходимо немедленно уведомить об этом тот торговый центр, в котором она была выдана.</w:t>
      </w:r>
      <w:r w:rsidR="00BC6F74" w:rsidRPr="00BC6F74">
        <w:t xml:space="preserve"> </w:t>
      </w:r>
      <w:r w:rsidR="00BC6F74">
        <w:t>Прекращение отношений по поводу карты клиента не препятствует потребителю приобретать товары в торговых центрах Зельгрос на общих основаниях.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Цены на товары, включённые в рекламную акцию ООО «ЗЕЛЬГРОС», действительны в течение ограниченного периода времени. Количество предлагаемого товара по сниженным ценам</w:t>
      </w:r>
      <w:r w:rsidRPr="00927A70">
        <w:t xml:space="preserve"> </w:t>
      </w:r>
      <w:r>
        <w:t xml:space="preserve">в рамках проводимых акций (распродаж и т.п.) устанавливается ООО «ЗЕЛЬГРОС» в одностороннем порядке. Претензии в связи с отсутствием в </w:t>
      </w:r>
      <w:proofErr w:type="gramStart"/>
      <w:r>
        <w:t>продаже  такого</w:t>
      </w:r>
      <w:proofErr w:type="gramEnd"/>
      <w:r>
        <w:t xml:space="preserve"> товара не принимаются и не рассматриваются.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 Платежи осуществляются наличными денежными средствами и в безналичной форме. Вне зависимости от формы </w:t>
      </w:r>
      <w:proofErr w:type="gramStart"/>
      <w:r>
        <w:t>расчётов  общие</w:t>
      </w:r>
      <w:proofErr w:type="gramEnd"/>
      <w:r>
        <w:t xml:space="preserve"> условия продаж остаются неизменными. При безналичной оплате или оплате товара в кредит </w:t>
      </w:r>
      <w:r w:rsidR="00BC6F74">
        <w:t xml:space="preserve">профессиональный </w:t>
      </w:r>
      <w:r>
        <w:lastRenderedPageBreak/>
        <w:t>клиент выражает своё согласие с тем, что ООО «ЗЕЛЬГРОС» в пределах, установленных законом, может запросить информацию у банка о платёжеспособности клиента и о подтверждении его</w:t>
      </w:r>
      <w:r w:rsidRPr="005574D0">
        <w:t xml:space="preserve"> имени</w:t>
      </w:r>
      <w:r>
        <w:t xml:space="preserve"> и адреса.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Право собственности на товар сохраняется за ООО «ЗЕЛЬГРОС» до его полной оплаты клиентом.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ООО «ЗЕЛЬГРОС» не отвечает за причинённый</w:t>
      </w:r>
      <w:r w:rsidR="00E2430E">
        <w:t xml:space="preserve"> третьими лицами</w:t>
      </w:r>
      <w:r>
        <w:t xml:space="preserve"> на своей территории ущерб имуществу и транспортным средствам клиента. Риски повреждения своего имущества при осуществлении парковки, въезда, выезда, маневрирования на территории несёт клиент.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Детям до 12 лет в целях безопасности запрещено находиться в торговом </w:t>
      </w:r>
      <w:proofErr w:type="gramStart"/>
      <w:r>
        <w:t>зале  ТЦ</w:t>
      </w:r>
      <w:proofErr w:type="gramEnd"/>
      <w:r>
        <w:t xml:space="preserve"> ООО «ЗЕЛЬГРОС». ООО «ЗЕЛЬГРОС» вправе отказать клиенту в прохождении в торговый зал</w:t>
      </w:r>
      <w:r w:rsidRPr="00927A70">
        <w:t xml:space="preserve">   </w:t>
      </w:r>
      <w:r>
        <w:t>торгового центра в сопровождении детей в возрасте до 12 лет. Однако по письменному запросу клиента,</w:t>
      </w:r>
      <w:r w:rsidRPr="00E12EDF">
        <w:t xml:space="preserve"> </w:t>
      </w:r>
      <w:r>
        <w:t xml:space="preserve">оформляемому в отделе информации, ООО «ЗЕЛЬГРОС» вправе допустить пребывание детей в возрасте до 12 лет на территории торгового зала ТЦ. В таком случае оформлением письменного </w:t>
      </w:r>
      <w:proofErr w:type="gramStart"/>
      <w:r>
        <w:t>запроса  клиент</w:t>
      </w:r>
      <w:proofErr w:type="gramEnd"/>
      <w:r>
        <w:t xml:space="preserve"> подтверждает, что берет на себя и несет ответственность за жизнь и здоровье ребенка/детей.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Некоторые товары продаются в упаковке. Эти виды товаров распаковке не подлежат, и товар подлежит оплате за всё упакованное количество.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Клиенту известно, что все указанные персональные данные сохраняются и используются при составлении бухгалтерских и товарно-транспортных документов в ТЦ ООО «ЗЕЛЬГРОС», и клиент выражает согласие с тем, что его данные могут использоваться в рекламных целях в пределах, установленных законодательством Российской Федерации.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Если приобретение определённых товаров подлежит лицензированию, то профессиональный клиент обязуется при совершении покупок предоставить ООО «ЗЕЛЬГРОС» копии необходимых лицензий.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В связи с продажей на территории торгового центра ООО «ЗЕЛЬГРОС» свежих продуктов в открытом доступе, с целью предупреждения заражения продукции вход на территорию торгового центра с </w:t>
      </w:r>
      <w:proofErr w:type="gramStart"/>
      <w:r>
        <w:t>животными  запрещён</w:t>
      </w:r>
      <w:proofErr w:type="gramEnd"/>
      <w:r>
        <w:t>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 Возврат и/или обмен товара осуществляется в соответствии с применимым в каждом случае возврата и/или обмена товара законодательством РФ. Возврат и/или обмен товара осуществляется только в отношении товаров с недостатками в течение гарантийного срока или в течение срока, установленного применимым законодательством РФ при отсутствии гарантийного срока. Другие основания возврата и/или обмена товаров предусматриваются законодательством Российской Федерации. Возврат/обмен товаров производится в том торговом центре ООО «ЗЕЛЬГРОС», где он был приобретён с учетом требований, предусмотренных применимым в каждом случае возврата и/или обмена товара законодательством РФ.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Если при нахождении клиента и/или сопровождающих его персон, включая несовершеннолетних детей, наносится материальный ущерб имуществу ООО «ЗЕЛЬГРОС» и/или третьим лицам, то клиент обязуется полностью его возместить.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Подписывая данные условия продаж, клиент даёт своё согласие на получение от ООО «ЗЕЛЬГРОС» материалов рекламного характера посредством их отправки по электронной почте либо с помощью смс на номер телефона, указанный при регистрации клиента.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Клиент обязуется соблюдать нижеследующие условия использования карт клиента и устройств с установленным приложением </w:t>
      </w:r>
      <w:r>
        <w:rPr>
          <w:lang w:val="de-DE"/>
        </w:rPr>
        <w:t>Selgros</w:t>
      </w:r>
      <w:r>
        <w:t>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П</w:t>
      </w:r>
      <w:r w:rsidRPr="000F2A1F">
        <w:t>окупки/заказы в торговых центрах ООО «</w:t>
      </w:r>
      <w:proofErr w:type="spellStart"/>
      <w:r w:rsidRPr="000F2A1F">
        <w:t>Зельгрос</w:t>
      </w:r>
      <w:proofErr w:type="spellEnd"/>
      <w:r w:rsidRPr="000F2A1F">
        <w:t xml:space="preserve">» </w:t>
      </w:r>
      <w:r w:rsidR="00E2430E">
        <w:t xml:space="preserve">могут </w:t>
      </w:r>
      <w:r w:rsidRPr="000F2A1F">
        <w:t>совершат</w:t>
      </w:r>
      <w:r w:rsidR="00E2430E">
        <w:t>ь</w:t>
      </w:r>
      <w:r w:rsidRPr="000F2A1F">
        <w:t>ся</w:t>
      </w:r>
      <w:r w:rsidR="00E2430E">
        <w:t xml:space="preserve"> потребителем</w:t>
      </w:r>
      <w:r w:rsidRPr="000F2A1F">
        <w:t xml:space="preserve"> при предъявлении клиентом карты клиента или устройства (мобильного телефона, смартфона, планшета, карманного компьютера и т.п.) с установленным на нем приложением Selgros, в котором клиент прошел регистрацию (далее – устройство с установленным приложением Selgros), либо дистанционно</w:t>
      </w:r>
      <w:r>
        <w:t xml:space="preserve"> (если дистанционный способ заказа</w:t>
      </w:r>
      <w:r w:rsidRPr="005321B1">
        <w:t xml:space="preserve"> </w:t>
      </w:r>
      <w:r>
        <w:t>или покупки предусмотрен для клиента)</w:t>
      </w:r>
      <w:r w:rsidRPr="000F2A1F">
        <w:t>.</w:t>
      </w:r>
      <w:r w:rsidR="00E2430E">
        <w:t xml:space="preserve"> Профессиональный кли</w:t>
      </w:r>
      <w:r w:rsidR="00E2430E">
        <w:lastRenderedPageBreak/>
        <w:t>ент совершает покупки в торговых центрах ООО «Зельгрос» только при предъявлении карты клиента или</w:t>
      </w:r>
      <w:r w:rsidR="00E2430E" w:rsidRPr="000F2A1F">
        <w:t xml:space="preserve"> устройств</w:t>
      </w:r>
      <w:r w:rsidR="00E2430E">
        <w:t>а</w:t>
      </w:r>
      <w:r w:rsidR="00E2430E" w:rsidRPr="000F2A1F">
        <w:t xml:space="preserve"> с установленным приложением Selgros), либо дистанционно</w:t>
      </w:r>
      <w:r w:rsidR="00E2430E">
        <w:t xml:space="preserve"> (если дистанционный способ заказа</w:t>
      </w:r>
      <w:r w:rsidR="00E2430E" w:rsidRPr="005321B1">
        <w:t xml:space="preserve"> </w:t>
      </w:r>
      <w:r w:rsidR="00E2430E">
        <w:t xml:space="preserve">или покупки предусмотрен для клиента). </w:t>
      </w:r>
      <w:r w:rsidRPr="000F2A1F">
        <w:t xml:space="preserve"> Для целей совершения покупки/заказа карта клиента и устройство с установленным приложением Selgros равнозначны и удостоверяют, что лицо, предъявившее их, является клиентом ООО «Зельгрос», и оно </w:t>
      </w:r>
      <w:proofErr w:type="gramStart"/>
      <w:r w:rsidRPr="000F2A1F">
        <w:t>вправе  распоряжаться</w:t>
      </w:r>
      <w:proofErr w:type="gramEnd"/>
      <w:r w:rsidRPr="000F2A1F">
        <w:t xml:space="preserve"> внесенными денежными средствами в качестве предоплаты на счет </w:t>
      </w:r>
      <w:r w:rsidR="00A26C8C">
        <w:t xml:space="preserve">профессионального </w:t>
      </w:r>
      <w:r w:rsidRPr="000F2A1F">
        <w:t>клиента</w:t>
      </w:r>
      <w:r>
        <w:t xml:space="preserve"> (если ранее денежные средства были внесены клиентом в качестве предоплаты)</w:t>
      </w:r>
      <w:r w:rsidRPr="005321B1">
        <w:t xml:space="preserve"> </w:t>
      </w:r>
      <w:r>
        <w:t xml:space="preserve">или приобретать товары в кредит (если приобретение товаров в кредит предусмотрено для </w:t>
      </w:r>
      <w:r w:rsidR="00A26C8C">
        <w:t xml:space="preserve">профессионального </w:t>
      </w:r>
      <w:r>
        <w:t>клиента)</w:t>
      </w:r>
      <w:r w:rsidRPr="000F2A1F">
        <w:t>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Приложение </w:t>
      </w:r>
      <w:r w:rsidRPr="009C2B30">
        <w:rPr>
          <w:lang w:val="de-DE"/>
        </w:rPr>
        <w:t>Selgros</w:t>
      </w:r>
      <w:r w:rsidRPr="00D22408">
        <w:t xml:space="preserve"> </w:t>
      </w:r>
      <w:r>
        <w:t>означает компьютерную программу, находящуюся в свободном доступе в сети Интернет и устанавливаемую клиентом на соответствующее устройство самостоятельно и исключительно по его желанию.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Клиент обязан хранить в тайне номер выданной ему карты клиента и исключать доступ третьих лиц к номеру карты клиента, самой карте клиента и устройству с установленным приложением </w:t>
      </w:r>
      <w:r w:rsidRPr="009C2B30">
        <w:rPr>
          <w:lang w:val="de-DE"/>
        </w:rPr>
        <w:t>Selgros</w:t>
      </w:r>
      <w:r>
        <w:t>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Клиент несет ответственность за безопасность своей карты, номера</w:t>
      </w:r>
      <w:r w:rsidRPr="00931B97">
        <w:t xml:space="preserve"> </w:t>
      </w:r>
      <w:r>
        <w:t xml:space="preserve">клиента и устройства с установленным приложением </w:t>
      </w:r>
      <w:r w:rsidRPr="00F53388">
        <w:rPr>
          <w:lang w:val="de-DE"/>
        </w:rPr>
        <w:t>Selgros</w:t>
      </w:r>
      <w:r>
        <w:t xml:space="preserve">, а также самостоятельно обеспечивает их конфиденциальность. Клиент несет ответственность за все действия (а также их последствия) в рамках или с использованием карты клиента, клиентского номера или устройства с установленным приложением </w:t>
      </w:r>
      <w:r w:rsidRPr="00F53388">
        <w:rPr>
          <w:lang w:val="de-DE"/>
        </w:rPr>
        <w:t>Selgros</w:t>
      </w:r>
      <w:r>
        <w:t xml:space="preserve">, включая случаи их добровольной передачи клиентом третьим лицам на любых условиях (в том числе по договорам или соглашениям). При этом все действия в рамках или с использованием приложения </w:t>
      </w:r>
      <w:r w:rsidRPr="00F53388">
        <w:rPr>
          <w:lang w:val="de-DE"/>
        </w:rPr>
        <w:t>Selgros</w:t>
      </w:r>
      <w:r>
        <w:t xml:space="preserve"> под учетной записью клиента считаются произведенными самим клиентом, за исключением случаев, когда клиент в порядке, предусмотренном п. 24, уведомил ООО «Зельгрос» о несанкционированном доступе к карте, номеру</w:t>
      </w:r>
      <w:r w:rsidRPr="00931B97">
        <w:t xml:space="preserve"> </w:t>
      </w:r>
      <w:r>
        <w:t xml:space="preserve">клиента и/или устройству с установленным приложением </w:t>
      </w:r>
      <w:r w:rsidRPr="00F53388">
        <w:rPr>
          <w:lang w:val="de-DE"/>
        </w:rPr>
        <w:t>Selgros</w:t>
      </w:r>
      <w:r>
        <w:t xml:space="preserve"> или к прило</w:t>
      </w:r>
      <w:r>
        <w:lastRenderedPageBreak/>
        <w:t xml:space="preserve">жению </w:t>
      </w:r>
      <w:r w:rsidRPr="00F53388">
        <w:rPr>
          <w:lang w:val="de-DE"/>
        </w:rPr>
        <w:t>Selgros</w:t>
      </w:r>
      <w:r w:rsidRPr="00931B97">
        <w:t xml:space="preserve"> </w:t>
      </w:r>
      <w:r w:rsidRPr="00F53388">
        <w:rPr>
          <w:lang w:val="de-DE"/>
        </w:rPr>
        <w:t>c</w:t>
      </w:r>
      <w:r>
        <w:t xml:space="preserve"> использованием его номера клиента и/или о любом нарушении (подозрениях о нарушении) конфиденциальности средств доступа к учетной записи клиента (номера клиента). </w:t>
      </w:r>
    </w:p>
    <w:p w:rsidR="00FC4DE1" w:rsidRPr="000F2A1F" w:rsidRDefault="00FC4DE1" w:rsidP="00FC4DE1">
      <w:pPr>
        <w:pStyle w:val="ListParagraph"/>
        <w:numPr>
          <w:ilvl w:val="0"/>
          <w:numId w:val="1"/>
        </w:numPr>
        <w:jc w:val="both"/>
      </w:pPr>
      <w:r w:rsidRPr="000F2A1F">
        <w:t>В случае, если клиент устанавливает на свое устройство (мобильный телефон, смартфон, планшет, карманный компьютер и т.п.) приложение Selgros, он обязан исключить доступ третьих лиц к устройству, на которое установлено приложение.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При утрате карты клиента и/или при утрате устройства с установленным приложением </w:t>
      </w:r>
      <w:r>
        <w:rPr>
          <w:lang w:val="de-DE"/>
        </w:rPr>
        <w:t>Selgros</w:t>
      </w:r>
      <w:r>
        <w:t xml:space="preserve">, а также во всяком случае, когда у клиента есть основание полагать, что к номеру его карты клиента или мобильному устройству </w:t>
      </w:r>
      <w:r w:rsidRPr="00B36128">
        <w:t>с установленным приложением Selgros</w:t>
      </w:r>
      <w:r>
        <w:t xml:space="preserve"> получило доступ неуполномоченное третье лицо, клиент обязан незамедлительно уведомить ООО «Зельгрос» об этом с целью блокировки карты клиента и исключения возможности несанкционированного распоряжения третьими лицами </w:t>
      </w:r>
      <w:r w:rsidRPr="00D22408">
        <w:t xml:space="preserve">внесенными денежными средствами в качестве предоплаты на счет </w:t>
      </w:r>
      <w:r w:rsidR="00A26C8C">
        <w:t xml:space="preserve">профессионального </w:t>
      </w:r>
      <w:r w:rsidRPr="00D22408">
        <w:t>клиента</w:t>
      </w:r>
      <w:r w:rsidRPr="005321B1">
        <w:t xml:space="preserve"> (</w:t>
      </w:r>
      <w:r>
        <w:t>если ранее денежные средства были внесены</w:t>
      </w:r>
      <w:r w:rsidR="00A26C8C">
        <w:t xml:space="preserve"> профессиональным</w:t>
      </w:r>
      <w:r>
        <w:t xml:space="preserve"> клиентом в качестве предоплаты)</w:t>
      </w:r>
      <w:r w:rsidRPr="005321B1">
        <w:t xml:space="preserve"> </w:t>
      </w:r>
      <w:r>
        <w:t>или приобретать товары в кредит (если приобретение товаров в кредит предусмотрено для</w:t>
      </w:r>
      <w:r w:rsidR="00A26C8C">
        <w:t xml:space="preserve"> профессионального</w:t>
      </w:r>
      <w:r>
        <w:t xml:space="preserve"> клиента).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При совершении покупки/заказа товара, в том числе дистанционно, с отсрочкой платежа или с оплатой путем списания ранее внесенных денежных средств в качестве предоплаты на счет</w:t>
      </w:r>
      <w:r w:rsidR="00A26C8C">
        <w:t xml:space="preserve"> профессионального</w:t>
      </w:r>
      <w:r>
        <w:t xml:space="preserve"> клиента с помощью карты клиента или установленного на устройство приложения </w:t>
      </w:r>
      <w:r>
        <w:rPr>
          <w:lang w:val="de-DE"/>
        </w:rPr>
        <w:t>Selgros</w:t>
      </w:r>
      <w:r>
        <w:t xml:space="preserve"> до момента уведомления клиентом ООО «Зельгрос» в соответствии с пунктом 24 предполагается, что покупку/заказ товара совершает клиент-владелец карты; ООО «Зельгрос» вправе не проводить идентификацию личности лица, предъявившего при совершении покупки/заказа карту клиента или устройство с установленным приложением </w:t>
      </w:r>
      <w:r>
        <w:rPr>
          <w:lang w:val="de-DE"/>
        </w:rPr>
        <w:t>Selgros</w:t>
      </w:r>
      <w:r>
        <w:t>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>Если клиент не уведомил ООО «Зельгрос» об обстоятельствах, указанных в пункте 24, он не вправе ссылаться на то, что покупка (заказ) были совершены неуполномоченным лицом, требовать возврата списанных с его клиентского счета денежных средств или любого иного освобождения от исполнения обязательств.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В любом случае приобретенный по карте клиента или с использованием устройства с установленным приложением </w:t>
      </w:r>
      <w:r>
        <w:rPr>
          <w:lang w:val="de-DE"/>
        </w:rPr>
        <w:t>Selgros</w:t>
      </w:r>
      <w:r>
        <w:t xml:space="preserve"> товар до момента получения ООО «Зельгрос» уведомления в соответствии с пунктом 24 подлежит оплате клиентом, а списанные до этого момента за приобретенный товар/сделанный заказ с клиентского счета денежные средства, ранее внесенные в виде предоплаты, не подлежат возврату Клиенту.</w:t>
      </w:r>
    </w:p>
    <w:p w:rsidR="00FC4DE1" w:rsidRDefault="00FC4DE1" w:rsidP="00FC4DE1">
      <w:pPr>
        <w:pStyle w:val="ListParagraph"/>
        <w:numPr>
          <w:ilvl w:val="0"/>
          <w:numId w:val="1"/>
        </w:numPr>
        <w:jc w:val="both"/>
      </w:pPr>
      <w:r>
        <w:t xml:space="preserve">ООО «Зельгрос» </w:t>
      </w:r>
      <w:r w:rsidRPr="00B20A02">
        <w:t xml:space="preserve">имеет право </w:t>
      </w:r>
      <w:r>
        <w:t>в одностороннем порядке</w:t>
      </w:r>
      <w:r w:rsidRPr="006C265E">
        <w:t xml:space="preserve"> </w:t>
      </w:r>
      <w:r w:rsidRPr="00B20A02">
        <w:t>вносить изменения в настоящ</w:t>
      </w:r>
      <w:r>
        <w:t>ие</w:t>
      </w:r>
      <w:r w:rsidRPr="00B20A02">
        <w:t xml:space="preserve"> </w:t>
      </w:r>
      <w:r>
        <w:t>условия продаж</w:t>
      </w:r>
      <w:r w:rsidRPr="00B20A02">
        <w:t xml:space="preserve">. При внесении изменений в актуальной редакции указывается дата последнего обновления. Новая редакция </w:t>
      </w:r>
      <w:r>
        <w:t>условий</w:t>
      </w:r>
      <w:r w:rsidRPr="00B20A02">
        <w:t xml:space="preserve"> </w:t>
      </w:r>
      <w:r>
        <w:t xml:space="preserve">продаж </w:t>
      </w:r>
      <w:r w:rsidRPr="00B20A02">
        <w:t>вступает в силу с момента ее размещения</w:t>
      </w:r>
      <w:r>
        <w:t xml:space="preserve"> на сайте ООО «</w:t>
      </w:r>
      <w:proofErr w:type="spellStart"/>
      <w:r>
        <w:t>Зельгрос</w:t>
      </w:r>
      <w:proofErr w:type="spellEnd"/>
      <w:r>
        <w:t xml:space="preserve">» по адресу </w:t>
      </w:r>
      <w:proofErr w:type="spellStart"/>
      <w:r w:rsidRPr="00B666A3">
        <w:rPr>
          <w:lang w:val="de-DE"/>
        </w:rPr>
        <w:t>www</w:t>
      </w:r>
      <w:proofErr w:type="spellEnd"/>
      <w:r w:rsidRPr="00B20A02">
        <w:t>.</w:t>
      </w:r>
      <w:proofErr w:type="spellStart"/>
      <w:r w:rsidRPr="00B666A3">
        <w:rPr>
          <w:lang w:val="de-DE"/>
        </w:rPr>
        <w:t>selgros</w:t>
      </w:r>
      <w:proofErr w:type="spellEnd"/>
      <w:r w:rsidRPr="00B20A02">
        <w:t>.</w:t>
      </w:r>
      <w:proofErr w:type="spellStart"/>
      <w:r w:rsidRPr="00B666A3">
        <w:rPr>
          <w:lang w:val="de-DE"/>
        </w:rPr>
        <w:t>ru</w:t>
      </w:r>
      <w:proofErr w:type="spellEnd"/>
      <w:r w:rsidRPr="00B20A02">
        <w:t>, если иное н</w:t>
      </w:r>
      <w:r>
        <w:t>е предусмотрено новой редакцией условий продаж</w:t>
      </w:r>
      <w:r w:rsidRPr="00B20A02">
        <w:t>.</w:t>
      </w:r>
    </w:p>
    <w:p w:rsidR="00FC4DE1" w:rsidRPr="00927A70" w:rsidRDefault="00FC4DE1" w:rsidP="00FC4DE1">
      <w:pPr>
        <w:pStyle w:val="ListParagraph"/>
        <w:numPr>
          <w:ilvl w:val="0"/>
          <w:numId w:val="1"/>
        </w:numPr>
        <w:jc w:val="both"/>
      </w:pPr>
      <w:r w:rsidRPr="00630BE7">
        <w:t xml:space="preserve">К настоящим </w:t>
      </w:r>
      <w:r>
        <w:t>условиям продаж</w:t>
      </w:r>
      <w:r w:rsidRPr="00630BE7">
        <w:t xml:space="preserve"> и отношениям между Клиентом и ООО «Зельгрос», возникающим в связи с </w:t>
      </w:r>
      <w:r>
        <w:t xml:space="preserve">их </w:t>
      </w:r>
      <w:r w:rsidRPr="00630BE7">
        <w:t>применением, подлежит применению право Российской Федерации.</w:t>
      </w:r>
    </w:p>
    <w:p w:rsidR="00FC4DE1" w:rsidRPr="0027696B" w:rsidRDefault="00FC4DE1" w:rsidP="00FC4DE1">
      <w:pPr>
        <w:rPr>
          <w:lang w:val="de-DE"/>
        </w:rPr>
      </w:pPr>
    </w:p>
    <w:p w:rsidR="004C3EFB" w:rsidRDefault="0027696B"/>
    <w:sectPr w:rsidR="004C3EFB" w:rsidSect="00C0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DCB"/>
    <w:multiLevelType w:val="hybridMultilevel"/>
    <w:tmpl w:val="DC5C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89"/>
    <w:rsid w:val="0027696B"/>
    <w:rsid w:val="003C5F25"/>
    <w:rsid w:val="004D4A5A"/>
    <w:rsid w:val="0078745E"/>
    <w:rsid w:val="00956689"/>
    <w:rsid w:val="00A26C8C"/>
    <w:rsid w:val="00BC6F74"/>
    <w:rsid w:val="00CA3DA3"/>
    <w:rsid w:val="00DB4BA9"/>
    <w:rsid w:val="00E2430E"/>
    <w:rsid w:val="00F052DA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14C5A-D9AD-404A-9B66-83CF78CE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D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GR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Maslov,Sergey</dc:creator>
  <cp:keywords/>
  <dc:description/>
  <cp:lastModifiedBy>Kovalkin,Denis</cp:lastModifiedBy>
  <cp:revision>3</cp:revision>
  <dcterms:created xsi:type="dcterms:W3CDTF">2018-08-21T13:35:00Z</dcterms:created>
  <dcterms:modified xsi:type="dcterms:W3CDTF">2018-08-21T13:36:00Z</dcterms:modified>
</cp:coreProperties>
</file>